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rPr>
          <w:rFonts w:ascii="宋体" w:hAnsi="宋体"/>
          <w:b/>
          <w:bCs/>
          <w:sz w:val="28"/>
          <w:szCs w:val="28"/>
        </w:rPr>
      </w:pPr>
      <w:r>
        <w:rPr>
          <w:rFonts w:hint="eastAsia" w:ascii="宋体" w:hAnsi="宋体"/>
          <w:b/>
          <w:bCs/>
          <w:sz w:val="28"/>
          <w:szCs w:val="28"/>
        </w:rPr>
        <w:t>投标邀请函</w:t>
      </w:r>
    </w:p>
    <w:p>
      <w:pPr>
        <w:spacing w:line="360" w:lineRule="auto"/>
        <w:ind w:firstLine="525" w:firstLineChars="250"/>
        <w:rPr>
          <w:rFonts w:ascii="宋体" w:hAnsi="宋体"/>
          <w:b/>
          <w:sz w:val="30"/>
          <w:szCs w:val="30"/>
        </w:rPr>
      </w:pPr>
      <w:r>
        <w:rPr>
          <w:rFonts w:hint="eastAsia" w:ascii="宋体" w:hAnsi="宋体"/>
          <w:bCs/>
          <w:szCs w:val="21"/>
        </w:rPr>
        <w:t>广东曦达工程咨询有限公司中山分公司受中山火炬高技术产业开发区水利所（以下简称采购人）的委托，就</w:t>
      </w:r>
      <w:r>
        <w:rPr>
          <w:rFonts w:ascii="宋体" w:hAnsi="宋体"/>
          <w:bCs/>
          <w:szCs w:val="21"/>
        </w:rPr>
        <w:t>中山火炬高技术产业开发区企业水平衡测试与节水型企业建设项目</w:t>
      </w:r>
      <w:r>
        <w:rPr>
          <w:rFonts w:hint="eastAsia" w:ascii="宋体" w:hAnsi="宋体"/>
          <w:bCs/>
          <w:szCs w:val="21"/>
        </w:rPr>
        <w:t>进行公开招标方式，欢迎符合资格条件的潜在投标人投标</w:t>
      </w:r>
      <w:r>
        <w:rPr>
          <w:rFonts w:hint="eastAsia" w:ascii="宋体" w:hAnsi="宋体"/>
          <w:szCs w:val="21"/>
        </w:rPr>
        <w:t>：</w:t>
      </w:r>
    </w:p>
    <w:p>
      <w:pPr>
        <w:spacing w:line="360" w:lineRule="auto"/>
        <w:ind w:firstLine="420" w:firstLineChars="200"/>
        <w:rPr>
          <w:rFonts w:ascii="宋体" w:hAnsi="宋体" w:cs="宋体"/>
          <w:szCs w:val="21"/>
        </w:rPr>
      </w:pPr>
      <w:r>
        <w:rPr>
          <w:rFonts w:hint="eastAsia" w:ascii="宋体" w:hAnsi="宋体" w:cs="宋体"/>
          <w:szCs w:val="21"/>
        </w:rPr>
        <w:t>一、采购项目编号：</w:t>
      </w:r>
      <w:r>
        <w:rPr>
          <w:rFonts w:ascii="宋体" w:hAnsi="宋体" w:cs="宋体"/>
          <w:szCs w:val="21"/>
        </w:rPr>
        <w:t>442000-201908-hj45-0020；</w:t>
      </w:r>
    </w:p>
    <w:p>
      <w:pPr>
        <w:spacing w:line="360" w:lineRule="auto"/>
        <w:ind w:firstLine="420" w:firstLineChars="200"/>
        <w:rPr>
          <w:rFonts w:ascii="宋体" w:hAnsi="宋体" w:cs="宋体"/>
          <w:szCs w:val="21"/>
        </w:rPr>
      </w:pPr>
      <w:r>
        <w:rPr>
          <w:rFonts w:hint="eastAsia" w:ascii="宋体" w:hAnsi="宋体" w:cs="宋体"/>
          <w:szCs w:val="21"/>
        </w:rPr>
        <w:t>二、采购项目名称：</w:t>
      </w:r>
      <w:r>
        <w:rPr>
          <w:rFonts w:ascii="宋体" w:hAnsi="宋体" w:cs="宋体"/>
          <w:bCs/>
          <w:szCs w:val="21"/>
        </w:rPr>
        <w:t>中山火炬高技术产业开发区企业水平衡测试与节水型企业建设项目</w:t>
      </w:r>
      <w:r>
        <w:rPr>
          <w:rFonts w:hint="eastAsia" w:ascii="宋体" w:hAnsi="宋体" w:cs="宋体"/>
          <w:szCs w:val="21"/>
        </w:rPr>
        <w:t>；</w:t>
      </w:r>
    </w:p>
    <w:p>
      <w:pPr>
        <w:spacing w:line="360" w:lineRule="auto"/>
        <w:ind w:left="840" w:leftChars="200" w:hanging="420" w:hangingChars="200"/>
        <w:rPr>
          <w:rFonts w:ascii="宋体" w:hAnsi="宋体" w:cs="宋体"/>
          <w:szCs w:val="21"/>
        </w:rPr>
      </w:pPr>
      <w:r>
        <w:rPr>
          <w:rFonts w:hint="eastAsia" w:ascii="宋体" w:hAnsi="宋体" w:cs="宋体"/>
          <w:szCs w:val="21"/>
        </w:rPr>
        <w:t>三、采购项目预算金额：249万元；</w:t>
      </w:r>
    </w:p>
    <w:p>
      <w:pPr>
        <w:spacing w:line="360" w:lineRule="auto"/>
        <w:ind w:firstLine="420" w:firstLineChars="200"/>
        <w:rPr>
          <w:rFonts w:ascii="宋体" w:hAnsi="宋体" w:cs="宋体"/>
          <w:szCs w:val="21"/>
        </w:rPr>
      </w:pPr>
      <w:r>
        <w:rPr>
          <w:rFonts w:hint="eastAsia" w:ascii="宋体" w:hAnsi="宋体" w:cs="宋体"/>
          <w:szCs w:val="21"/>
        </w:rPr>
        <w:t>四、采购数量：1宗；</w:t>
      </w:r>
    </w:p>
    <w:p>
      <w:pPr>
        <w:spacing w:line="360" w:lineRule="auto"/>
        <w:ind w:firstLine="420" w:firstLineChars="200"/>
        <w:rPr>
          <w:rFonts w:ascii="宋体" w:hAnsi="宋体" w:cs="宋体"/>
          <w:szCs w:val="21"/>
        </w:rPr>
      </w:pPr>
      <w:r>
        <w:rPr>
          <w:rFonts w:hint="eastAsia" w:ascii="宋体" w:hAnsi="宋体" w:cs="宋体"/>
          <w:szCs w:val="21"/>
        </w:rPr>
        <w:t>五、采购项目内容及需求（采购项目技术规格、参数及要求，需要落实的政府采购政策）：</w:t>
      </w:r>
    </w:p>
    <w:p>
      <w:pPr>
        <w:numPr>
          <w:ilvl w:val="0"/>
          <w:numId w:val="1"/>
        </w:numPr>
        <w:spacing w:line="360" w:lineRule="auto"/>
        <w:ind w:left="840" w:hanging="420"/>
        <w:rPr>
          <w:rFonts w:ascii="宋体" w:hAnsi="宋体" w:cs="宋体"/>
          <w:szCs w:val="21"/>
        </w:rPr>
      </w:pPr>
      <w:r>
        <w:rPr>
          <w:rFonts w:hint="eastAsia" w:ascii="宋体" w:hAnsi="宋体" w:cs="宋体"/>
          <w:b/>
          <w:szCs w:val="21"/>
        </w:rPr>
        <w:t>采购项目预算价为</w:t>
      </w:r>
      <w:r>
        <w:rPr>
          <w:rFonts w:hint="eastAsia" w:ascii="宋体" w:hAnsi="宋体" w:cs="宋体"/>
          <w:b/>
          <w:bCs/>
          <w:szCs w:val="21"/>
        </w:rPr>
        <w:t>¥2490000.00</w:t>
      </w:r>
      <w:r>
        <w:rPr>
          <w:rFonts w:hint="eastAsia" w:ascii="宋体" w:hAnsi="宋体"/>
          <w:b/>
          <w:szCs w:val="21"/>
        </w:rPr>
        <w:t>元；预算价下浮10%作为本项目的报价上限价，即</w:t>
      </w:r>
      <w:r>
        <w:rPr>
          <w:rFonts w:hint="eastAsia" w:ascii="宋体" w:hAnsi="宋体" w:cs="宋体"/>
          <w:b/>
          <w:szCs w:val="21"/>
        </w:rPr>
        <w:t>上限价为2241000.00</w:t>
      </w:r>
      <w:r>
        <w:rPr>
          <w:rFonts w:hint="eastAsia" w:ascii="宋体" w:hAnsi="宋体"/>
          <w:b/>
          <w:szCs w:val="21"/>
        </w:rPr>
        <w:t>元</w:t>
      </w:r>
      <w:r>
        <w:rPr>
          <w:rFonts w:hint="eastAsia" w:ascii="宋体" w:hAnsi="宋体" w:cs="宋体"/>
          <w:szCs w:val="21"/>
        </w:rPr>
        <w:t>（投标总报价不得超过此上限价，否则为无效标）</w:t>
      </w:r>
    </w:p>
    <w:p>
      <w:pPr>
        <w:numPr>
          <w:ilvl w:val="0"/>
          <w:numId w:val="1"/>
        </w:numPr>
        <w:spacing w:line="360" w:lineRule="auto"/>
        <w:ind w:left="840" w:hanging="420"/>
        <w:rPr>
          <w:rFonts w:ascii="宋体" w:hAnsi="宋体" w:cs="宋体"/>
          <w:szCs w:val="21"/>
        </w:rPr>
      </w:pPr>
      <w:r>
        <w:rPr>
          <w:rFonts w:hint="eastAsia" w:ascii="宋体" w:hAnsi="宋体" w:cs="宋体"/>
          <w:szCs w:val="21"/>
        </w:rPr>
        <w:t>项目内容：本项目为</w:t>
      </w:r>
      <w:r>
        <w:rPr>
          <w:rFonts w:ascii="宋体" w:hAnsi="宋体" w:cs="宋体"/>
          <w:bCs/>
          <w:szCs w:val="21"/>
        </w:rPr>
        <w:t>中山火炬高技术产业开发区企业水平衡测试与节水型企业建设项目</w:t>
      </w:r>
      <w:r>
        <w:rPr>
          <w:rFonts w:hint="eastAsia" w:ascii="宋体" w:hAnsi="宋体" w:cs="宋体"/>
          <w:szCs w:val="21"/>
        </w:rPr>
        <w:t>，具体</w:t>
      </w:r>
      <w:r>
        <w:rPr>
          <w:rFonts w:ascii="宋体" w:hAnsi="宋体" w:cs="宋体"/>
          <w:szCs w:val="21"/>
        </w:rPr>
        <w:t>详见招标文件第二部分</w:t>
      </w:r>
      <w:r>
        <w:rPr>
          <w:rFonts w:hint="eastAsia" w:ascii="宋体" w:hAnsi="宋体" w:cs="宋体"/>
          <w:szCs w:val="21"/>
        </w:rPr>
        <w:t>“</w:t>
      </w:r>
      <w:r>
        <w:rPr>
          <w:rFonts w:ascii="宋体" w:hAnsi="宋体" w:cs="宋体"/>
          <w:szCs w:val="21"/>
        </w:rPr>
        <w:t>用户需求书</w:t>
      </w:r>
      <w:r>
        <w:rPr>
          <w:rFonts w:hint="eastAsia" w:ascii="宋体" w:hAnsi="宋体" w:cs="宋体"/>
          <w:szCs w:val="21"/>
        </w:rPr>
        <w:t>”</w:t>
      </w:r>
      <w:r>
        <w:rPr>
          <w:rFonts w:ascii="宋体" w:hAnsi="宋体" w:cs="宋体"/>
          <w:szCs w:val="21"/>
        </w:rPr>
        <w:t>的内容</w:t>
      </w:r>
      <w:r>
        <w:rPr>
          <w:rFonts w:hint="eastAsia" w:ascii="宋体" w:hAnsi="宋体" w:cs="宋体"/>
          <w:szCs w:val="21"/>
        </w:rPr>
        <w:t>。投标人须</w:t>
      </w:r>
      <w:r>
        <w:rPr>
          <w:rFonts w:ascii="宋体" w:hAnsi="宋体" w:cs="宋体"/>
          <w:szCs w:val="21"/>
        </w:rPr>
        <w:t>对全部招标</w:t>
      </w:r>
      <w:r>
        <w:rPr>
          <w:rFonts w:hint="eastAsia" w:ascii="宋体" w:hAnsi="宋体" w:cs="宋体"/>
          <w:szCs w:val="21"/>
        </w:rPr>
        <w:t>内容</w:t>
      </w:r>
      <w:r>
        <w:rPr>
          <w:rFonts w:ascii="宋体" w:hAnsi="宋体" w:cs="宋体"/>
          <w:szCs w:val="21"/>
        </w:rPr>
        <w:t>进行报价，不允许只对部</w:t>
      </w:r>
      <w:r>
        <w:rPr>
          <w:rFonts w:hint="eastAsia" w:ascii="宋体" w:hAnsi="宋体" w:cs="宋体"/>
          <w:szCs w:val="21"/>
        </w:rPr>
        <w:t>份内容</w:t>
      </w:r>
      <w:r>
        <w:rPr>
          <w:rFonts w:ascii="宋体" w:hAnsi="宋体" w:cs="宋体"/>
          <w:szCs w:val="21"/>
        </w:rPr>
        <w:t>报价。</w:t>
      </w:r>
    </w:p>
    <w:p>
      <w:pPr>
        <w:numPr>
          <w:ilvl w:val="0"/>
          <w:numId w:val="1"/>
        </w:numPr>
        <w:spacing w:line="360" w:lineRule="auto"/>
        <w:ind w:left="840" w:hanging="420"/>
        <w:rPr>
          <w:rFonts w:ascii="宋体" w:hAnsi="宋体" w:cs="宋体"/>
          <w:szCs w:val="21"/>
        </w:rPr>
      </w:pPr>
      <w:r>
        <w:rPr>
          <w:rFonts w:hint="eastAsia" w:ascii="宋体" w:hAnsi="宋体" w:cs="宋体"/>
          <w:szCs w:val="21"/>
        </w:rPr>
        <w:t>本项目不允许有备选方案，否则将被视为无效投标。</w:t>
      </w:r>
    </w:p>
    <w:p>
      <w:pPr>
        <w:numPr>
          <w:ilvl w:val="0"/>
          <w:numId w:val="1"/>
        </w:numPr>
        <w:spacing w:line="360" w:lineRule="auto"/>
        <w:ind w:left="840" w:hanging="420"/>
        <w:rPr>
          <w:rFonts w:ascii="宋体" w:hAnsi="宋体" w:cs="宋体"/>
          <w:szCs w:val="21"/>
        </w:rPr>
      </w:pPr>
      <w:r>
        <w:rPr>
          <w:rFonts w:ascii="宋体" w:hAnsi="宋体" w:cs="宋体"/>
          <w:szCs w:val="21"/>
        </w:rPr>
        <w:t>需要落实的政府采购政策：《政府采购促进中小企业发展暂行办法》（财库〔2011〕181 号）、《关于政府采购支持监狱企业发展有关问题的通知》(财库〔2014〕68 号)、《关于促进残疾人就业政府采购政策的通知》（财库〔2017〕141 号)、</w:t>
      </w:r>
      <w:r>
        <w:rPr>
          <w:rFonts w:hint="eastAsia" w:ascii="宋体" w:hAnsi="宋体" w:cs="宋体"/>
          <w:szCs w:val="21"/>
        </w:rPr>
        <w:t>《关于建立政府强制采购节能产品制度的通知》（国办发〔2007〕51号）、</w:t>
      </w:r>
      <w:r>
        <w:rPr>
          <w:rFonts w:ascii="宋体" w:hAnsi="宋体" w:cs="宋体"/>
          <w:szCs w:val="21"/>
        </w:rPr>
        <w:t>《转发财政部 发展改革委 生态环境部 市场监管总局关于调整优化节能产品 环境标志产品政府采购执行机制的通知》（粤财采购函〔2019〕1号）。</w:t>
      </w:r>
    </w:p>
    <w:p>
      <w:pPr>
        <w:numPr>
          <w:ilvl w:val="0"/>
          <w:numId w:val="1"/>
        </w:numPr>
        <w:spacing w:line="360" w:lineRule="auto"/>
        <w:ind w:left="840" w:hanging="420"/>
        <w:rPr>
          <w:rFonts w:ascii="宋体" w:hAnsi="宋体"/>
          <w:szCs w:val="21"/>
        </w:rPr>
      </w:pPr>
      <w:r>
        <w:rPr>
          <w:rFonts w:hint="eastAsia" w:ascii="宋体" w:hAnsi="宋体" w:cs="宋体"/>
          <w:szCs w:val="21"/>
        </w:rPr>
        <w:t>符合资格的投标人应当在</w:t>
      </w:r>
      <w:r>
        <w:rPr>
          <w:rFonts w:hint="eastAsia" w:ascii="宋体" w:hAnsi="宋体" w:cs="宋体"/>
          <w:b/>
          <w:bCs/>
          <w:szCs w:val="21"/>
          <w:u w:val="single"/>
        </w:rPr>
        <w:t>2019年08月14 日08时30分至2019年08月20日17时30分</w:t>
      </w:r>
      <w:r>
        <w:rPr>
          <w:rFonts w:hint="eastAsia" w:ascii="宋体" w:hAnsi="宋体" w:cs="宋体"/>
          <w:szCs w:val="21"/>
        </w:rPr>
        <w:t>期间进行网上报名和下载招标文件。</w:t>
      </w:r>
    </w:p>
    <w:p>
      <w:pPr>
        <w:numPr>
          <w:ilvl w:val="0"/>
          <w:numId w:val="1"/>
        </w:numPr>
        <w:spacing w:line="360" w:lineRule="auto"/>
        <w:ind w:left="840" w:hanging="420"/>
        <w:rPr>
          <w:rFonts w:ascii="宋体" w:hAnsi="宋体"/>
          <w:szCs w:val="21"/>
        </w:rPr>
      </w:pPr>
      <w:r>
        <w:rPr>
          <w:rFonts w:hint="eastAsia" w:ascii="宋体" w:hAnsi="宋体" w:cs="宋体"/>
          <w:szCs w:val="21"/>
        </w:rPr>
        <w:t>本项目采用网上报名的方式。供应商须先在中山市公共资源交易网（http://ggzyjy.zs.gov.cn//）上注册登记后，才能参与本项目的投标</w:t>
      </w:r>
      <w:r>
        <w:rPr>
          <w:rFonts w:ascii="宋体" w:hAnsi="宋体" w:cs="宋体"/>
          <w:szCs w:val="21"/>
        </w:rPr>
        <w:t>。</w:t>
      </w:r>
    </w:p>
    <w:p>
      <w:pPr>
        <w:spacing w:line="360" w:lineRule="auto"/>
        <w:ind w:left="844"/>
        <w:rPr>
          <w:rFonts w:ascii="宋体" w:hAnsi="宋体" w:cs="宋体"/>
          <w:szCs w:val="21"/>
        </w:rPr>
      </w:pPr>
      <w:r>
        <w:rPr>
          <w:rFonts w:ascii="宋体" w:hAnsi="宋体" w:cs="宋体"/>
          <w:szCs w:val="21"/>
        </w:rPr>
        <w:t>报名具体操作方法请浏览“中山市公共资源交易网→服务指南→办事指引→中山市公共资源交易中心注册登记办事指引、中山市公共资源交易中心信息化平台（企业）用户手册”,咨询电话：</w:t>
      </w:r>
      <w:r>
        <w:rPr>
          <w:rFonts w:hint="eastAsia" w:ascii="宋体" w:hAnsi="宋体" w:cs="宋体"/>
          <w:szCs w:val="21"/>
        </w:rPr>
        <w:t>0760-88331782，0760-89817167</w:t>
      </w:r>
      <w:r>
        <w:rPr>
          <w:rFonts w:ascii="宋体" w:hAnsi="宋体" w:cs="宋体"/>
          <w:szCs w:val="21"/>
        </w:rPr>
        <w:t>。</w:t>
      </w:r>
    </w:p>
    <w:p>
      <w:pPr>
        <w:numPr>
          <w:ilvl w:val="0"/>
          <w:numId w:val="1"/>
        </w:numPr>
        <w:spacing w:line="360" w:lineRule="auto"/>
        <w:ind w:left="840" w:hanging="420"/>
        <w:rPr>
          <w:rFonts w:ascii="宋体" w:hAnsi="宋体"/>
          <w:szCs w:val="21"/>
        </w:rPr>
      </w:pPr>
      <w:r>
        <w:rPr>
          <w:rFonts w:ascii="宋体" w:hAnsi="宋体" w:cs="宋体"/>
          <w:szCs w:val="21"/>
        </w:rPr>
        <w:t>已注册登记的</w:t>
      </w:r>
      <w:r>
        <w:rPr>
          <w:rFonts w:hint="eastAsia" w:ascii="宋体" w:hAnsi="宋体" w:cs="宋体"/>
          <w:szCs w:val="21"/>
        </w:rPr>
        <w:t>投标人</w:t>
      </w:r>
      <w:r>
        <w:rPr>
          <w:rFonts w:ascii="宋体" w:hAnsi="宋体" w:cs="宋体"/>
          <w:szCs w:val="21"/>
        </w:rPr>
        <w:t>应当在采购公告规定时间内，登录“中山市公共资源交易平台”完成网上报名，上传投标文件和确认投标等操作。</w:t>
      </w:r>
    </w:p>
    <w:p>
      <w:pPr>
        <w:spacing w:line="360" w:lineRule="auto"/>
        <w:ind w:left="844"/>
        <w:rPr>
          <w:rFonts w:ascii="宋体" w:hAnsi="宋体"/>
          <w:szCs w:val="21"/>
        </w:rPr>
      </w:pPr>
      <w:r>
        <w:rPr>
          <w:rFonts w:ascii="宋体" w:hAnsi="宋体"/>
          <w:szCs w:val="21"/>
        </w:rPr>
        <w:t>具体操作方法请浏览“中山市公共资源交易网→服务指南→办事指引→政府采购系统（企业）操作指引”栏目相关信息，咨询电话：0760-89817351、0760-89817287。</w:t>
      </w:r>
    </w:p>
    <w:p>
      <w:pPr>
        <w:numPr>
          <w:ilvl w:val="0"/>
          <w:numId w:val="1"/>
        </w:numPr>
        <w:spacing w:line="360" w:lineRule="auto"/>
        <w:ind w:left="840" w:hanging="420"/>
        <w:rPr>
          <w:rFonts w:ascii="宋体" w:hAnsi="宋体" w:cs="宋体"/>
          <w:szCs w:val="21"/>
        </w:rPr>
      </w:pPr>
      <w:r>
        <w:rPr>
          <w:rFonts w:hint="eastAsia" w:ascii="宋体" w:hAnsi="宋体" w:cs="宋体"/>
          <w:szCs w:val="21"/>
        </w:rPr>
        <w:t>符合资格的投标人应在投标截止时间止（2019年09月04日09时30分前）缴纳投标保证金，并成功到达指定帐号。投标保证金金额为：¥40,000.00元（大写：人民币肆万元整）。投标保证金账号由投标人通过交易系统申请，按照缴款通知书上内容通过转账方式缴纳，缴纳投标保证金的账号要求已在中山市公共资源交易平台上注册登记并审核通过。</w:t>
      </w:r>
    </w:p>
    <w:p>
      <w:pPr>
        <w:spacing w:line="360" w:lineRule="auto"/>
        <w:ind w:left="840"/>
        <w:rPr>
          <w:rFonts w:ascii="宋体" w:hAnsi="宋体" w:cs="宋体"/>
          <w:szCs w:val="21"/>
        </w:rPr>
      </w:pPr>
      <w:r>
        <w:rPr>
          <w:rFonts w:hint="eastAsia" w:ascii="宋体" w:hAnsi="宋体" w:cs="宋体"/>
          <w:szCs w:val="21"/>
        </w:rPr>
        <w:t>具体操作方法请登录“中山市公共资源交易平台&gt;&gt;政府采购交易系统&gt;&gt;交易列表&gt;&gt;在相应项目处点击‘管理’&gt;&gt;子账号申请&gt;&gt;缴款通知书。</w:t>
      </w:r>
    </w:p>
    <w:p>
      <w:pPr>
        <w:numPr>
          <w:ilvl w:val="0"/>
          <w:numId w:val="1"/>
        </w:numPr>
        <w:spacing w:line="360" w:lineRule="auto"/>
        <w:ind w:left="840" w:hanging="420"/>
        <w:rPr>
          <w:rFonts w:ascii="宋体" w:hAnsi="宋体"/>
        </w:rPr>
      </w:pPr>
      <w:r>
        <w:rPr>
          <w:rFonts w:hint="eastAsia" w:ascii="宋体" w:hAnsi="宋体"/>
        </w:rPr>
        <w:t>购买招标文件时提供以下复印件（加盖公章）：</w:t>
      </w:r>
      <w:r>
        <w:rPr>
          <w:rFonts w:hint="eastAsia" w:ascii="宋体" w:hAnsi="宋体" w:cs="宋体"/>
          <w:szCs w:val="21"/>
        </w:rPr>
        <w:t>①</w:t>
      </w:r>
      <w:r>
        <w:rPr>
          <w:rFonts w:hint="eastAsia" w:ascii="宋体" w:hAnsi="宋体"/>
        </w:rPr>
        <w:t>有效</w:t>
      </w:r>
      <w:r>
        <w:rPr>
          <w:rFonts w:hint="eastAsia" w:ascii="宋体" w:hAnsi="宋体" w:cs="宋体"/>
          <w:szCs w:val="21"/>
        </w:rPr>
        <w:t>营业执照副本复印件；②资质证书；③</w:t>
      </w:r>
      <w:r>
        <w:rPr>
          <w:rFonts w:hint="eastAsia" w:ascii="宋体" w:hAnsi="宋体"/>
          <w:szCs w:val="21"/>
        </w:rPr>
        <w:t>经办人身份证复印件</w:t>
      </w:r>
      <w:r>
        <w:rPr>
          <w:rFonts w:hint="eastAsia" w:ascii="宋体" w:hAnsi="宋体"/>
        </w:rPr>
        <w:t>。符合投标人资格要求的投标人即可购买招标文件。（购买招标文件的单位，均被视为已充分理解本公告的有关要求，采购人及采购代理均无责任承担其是否符合供应商资格条件而引起的一切后果）。</w:t>
      </w:r>
    </w:p>
    <w:p>
      <w:pPr>
        <w:spacing w:line="360" w:lineRule="auto"/>
        <w:ind w:left="420"/>
        <w:rPr>
          <w:rFonts w:ascii="宋体" w:hAnsi="宋体"/>
        </w:rPr>
      </w:pPr>
      <w:r>
        <w:rPr>
          <w:rFonts w:hint="eastAsia" w:ascii="宋体" w:hAnsi="宋体"/>
        </w:rPr>
        <w:t>10、投标人</w:t>
      </w:r>
      <w:r>
        <w:rPr>
          <w:rFonts w:hint="eastAsia" w:ascii="宋体" w:hAnsi="宋体"/>
          <w:shd w:val="clear" w:color="auto" w:fill="FFFFFF"/>
        </w:rPr>
        <w:t>在投标时须携带数字证书到投标现场进行电子签到。</w:t>
      </w:r>
    </w:p>
    <w:p>
      <w:pPr>
        <w:spacing w:line="360" w:lineRule="auto"/>
        <w:ind w:left="409" w:leftChars="195" w:firstLine="413" w:firstLineChars="196"/>
        <w:rPr>
          <w:rFonts w:ascii="宋体" w:hAnsi="宋体"/>
        </w:rPr>
      </w:pPr>
      <w:r>
        <w:rPr>
          <w:rFonts w:hint="eastAsia" w:ascii="宋体" w:hAnsi="宋体"/>
          <w:b/>
          <w:szCs w:val="21"/>
        </w:rPr>
        <w:t>注：</w:t>
      </w:r>
      <w:r>
        <w:rPr>
          <w:rFonts w:hint="eastAsia" w:ascii="宋体" w:hAnsi="宋体" w:cs="宋体"/>
          <w:szCs w:val="21"/>
        </w:rPr>
        <w:t>参加开标的投标人代表应在投标截止时间前完成签到，签到方式有：①使用指纹或身份证签到（相关人员指纹或身份证信息需提前在交易中心综合业务窗口办理系统录入）的，以投标截止时间前完成指纹或身份证签到确认投标文件递交的有效性；②使用企业数字证书签到的，以投标截止时间前完成企业数字证书签到确认投标文件递交的有效性；③如发生签到系统故障或停电等不可抗力因素造成的电子签到不成功的情况，以投标截止时间前签署的纸质签到文件确认投标文件递交的有效性。</w:t>
      </w:r>
    </w:p>
    <w:p>
      <w:pPr>
        <w:spacing w:line="360" w:lineRule="auto"/>
        <w:ind w:firstLine="420" w:firstLineChars="200"/>
        <w:rPr>
          <w:rFonts w:ascii="宋体" w:hAnsi="宋体" w:cs="宋体"/>
          <w:szCs w:val="21"/>
        </w:rPr>
      </w:pPr>
      <w:r>
        <w:rPr>
          <w:rFonts w:hint="eastAsia" w:ascii="宋体" w:hAnsi="宋体" w:cs="宋体"/>
          <w:szCs w:val="21"/>
        </w:rPr>
        <w:t>六、投标人资格：</w:t>
      </w:r>
    </w:p>
    <w:p>
      <w:pPr>
        <w:numPr>
          <w:ilvl w:val="0"/>
          <w:numId w:val="2"/>
        </w:numPr>
        <w:spacing w:line="360" w:lineRule="auto"/>
        <w:ind w:left="420" w:hanging="420"/>
        <w:rPr>
          <w:rFonts w:ascii="宋体" w:hAnsi="宋体" w:cs="宋体"/>
          <w:szCs w:val="21"/>
        </w:rPr>
      </w:pPr>
      <w:r>
        <w:rPr>
          <w:rFonts w:hint="eastAsia" w:ascii="宋体" w:hAnsi="宋体" w:cs="宋体"/>
          <w:szCs w:val="21"/>
        </w:rPr>
        <w:t>投标人应具备《政府采购法》第二十二条规定的条件；提供以下材料：</w:t>
      </w:r>
    </w:p>
    <w:p>
      <w:pPr>
        <w:spacing w:line="360" w:lineRule="auto"/>
        <w:ind w:left="420"/>
        <w:rPr>
          <w:rFonts w:ascii="宋体" w:hAnsi="宋体"/>
          <w:szCs w:val="21"/>
        </w:rPr>
      </w:pPr>
      <w:r>
        <w:rPr>
          <w:rFonts w:hint="eastAsia" w:ascii="宋体" w:hAnsi="宋体"/>
          <w:szCs w:val="21"/>
        </w:rPr>
        <w:t>1） 具有独立承担民事责任的能力（</w:t>
      </w:r>
      <w:r>
        <w:rPr>
          <w:rFonts w:hint="eastAsia" w:ascii="宋体" w:hAnsi="宋体" w:cs="宋体"/>
          <w:szCs w:val="21"/>
        </w:rPr>
        <w:t>提供营业执照副本复印件</w:t>
      </w:r>
      <w:r>
        <w:rPr>
          <w:rFonts w:hint="eastAsia" w:ascii="宋体" w:hAnsi="宋体"/>
          <w:szCs w:val="21"/>
        </w:rPr>
        <w:t>）；</w:t>
      </w:r>
    </w:p>
    <w:p>
      <w:pPr>
        <w:spacing w:line="360" w:lineRule="auto"/>
        <w:ind w:left="420"/>
        <w:rPr>
          <w:rFonts w:ascii="宋体" w:hAnsi="宋体" w:cs="宋体"/>
          <w:szCs w:val="21"/>
        </w:rPr>
      </w:pPr>
      <w:r>
        <w:rPr>
          <w:rFonts w:hint="eastAsia" w:ascii="宋体" w:hAnsi="宋体" w:cs="宋体"/>
          <w:szCs w:val="21"/>
        </w:rPr>
        <w:t>2）2018年经审计的财务报告复印件</w:t>
      </w:r>
      <w:r>
        <w:rPr>
          <w:rFonts w:hint="eastAsia" w:ascii="宋体" w:hAnsi="宋体" w:cs="宋体"/>
          <w:bCs/>
          <w:szCs w:val="21"/>
        </w:rPr>
        <w:t>，或</w:t>
      </w:r>
      <w:r>
        <w:rPr>
          <w:rFonts w:hint="eastAsia" w:ascii="宋体" w:hAnsi="宋体" w:cs="宋体"/>
          <w:szCs w:val="21"/>
        </w:rPr>
        <w:t>银行出具的资信证明复印件；（若投标人刚注册的，则提交成立至今的月或季度财务状况报告复印件）</w:t>
      </w:r>
    </w:p>
    <w:p>
      <w:pPr>
        <w:spacing w:line="360" w:lineRule="auto"/>
        <w:ind w:left="420"/>
        <w:rPr>
          <w:rFonts w:ascii="宋体" w:hAnsi="宋体" w:cs="宋体"/>
          <w:szCs w:val="21"/>
        </w:rPr>
      </w:pPr>
      <w:r>
        <w:rPr>
          <w:rFonts w:hint="eastAsia" w:ascii="宋体" w:hAnsi="宋体" w:cs="宋体"/>
          <w:szCs w:val="21"/>
        </w:rPr>
        <w:t>3） 2019年</w:t>
      </w:r>
      <w:r>
        <w:rPr>
          <w:rFonts w:hint="eastAsia" w:ascii="宋体" w:hAnsi="宋体" w:cs="宋体"/>
          <w:bCs/>
          <w:szCs w:val="21"/>
        </w:rPr>
        <w:t>至今</w:t>
      </w:r>
      <w:r>
        <w:rPr>
          <w:rFonts w:hint="eastAsia" w:ascii="宋体" w:hAnsi="宋体" w:cs="宋体"/>
          <w:szCs w:val="21"/>
        </w:rPr>
        <w:t>任意一个月开具的缴纳税收的凭据证明材料复印件；如依法免税的，应提供的相应文件证明其依法免税；</w:t>
      </w:r>
    </w:p>
    <w:p>
      <w:pPr>
        <w:spacing w:line="360" w:lineRule="auto"/>
        <w:ind w:left="420"/>
        <w:rPr>
          <w:rFonts w:ascii="宋体" w:hAnsi="宋体" w:cs="宋体"/>
          <w:szCs w:val="21"/>
        </w:rPr>
      </w:pPr>
      <w:r>
        <w:rPr>
          <w:rFonts w:hint="eastAsia" w:ascii="宋体" w:hAnsi="宋体" w:cs="宋体"/>
          <w:szCs w:val="21"/>
        </w:rPr>
        <w:t>4） 2019年</w:t>
      </w:r>
      <w:r>
        <w:rPr>
          <w:rFonts w:hint="eastAsia" w:ascii="宋体" w:hAnsi="宋体" w:cs="宋体"/>
          <w:bCs/>
          <w:szCs w:val="21"/>
        </w:rPr>
        <w:t>至今</w:t>
      </w:r>
      <w:r>
        <w:rPr>
          <w:rFonts w:hint="eastAsia" w:ascii="宋体" w:hAnsi="宋体" w:cs="宋体"/>
          <w:szCs w:val="21"/>
        </w:rPr>
        <w:t>任意一个月开具的缴纳社会保险的凭据证明材料复印件；如依法不需要缴纳社会保障资金的，应提供相应文件证明其依法不需要缴纳社会保障资金；</w:t>
      </w:r>
    </w:p>
    <w:p>
      <w:pPr>
        <w:spacing w:line="360" w:lineRule="auto"/>
        <w:ind w:left="420"/>
        <w:rPr>
          <w:rFonts w:ascii="宋体" w:hAnsi="宋体" w:cs="宋体"/>
          <w:szCs w:val="21"/>
        </w:rPr>
      </w:pPr>
      <w:r>
        <w:rPr>
          <w:rFonts w:hint="eastAsia" w:ascii="宋体" w:hAnsi="宋体" w:cs="宋体"/>
          <w:szCs w:val="21"/>
        </w:rPr>
        <w:t>5） 提供具有履行合同所必需的设备和专业技术能力的书面声明；</w:t>
      </w:r>
    </w:p>
    <w:p>
      <w:pPr>
        <w:spacing w:line="360" w:lineRule="auto"/>
        <w:ind w:firstLine="420" w:firstLineChars="200"/>
        <w:rPr>
          <w:rFonts w:ascii="宋体" w:hAnsi="宋体" w:cs="宋体"/>
          <w:szCs w:val="21"/>
        </w:rPr>
      </w:pPr>
      <w:r>
        <w:rPr>
          <w:rFonts w:hint="eastAsia" w:ascii="宋体" w:hAnsi="宋体" w:cs="宋体"/>
          <w:szCs w:val="21"/>
        </w:rPr>
        <w:t>6） 提供参加政府采购活动前3年内在经营活动中没有重大违法记录的书面声明；</w:t>
      </w:r>
    </w:p>
    <w:p>
      <w:pPr>
        <w:spacing w:line="360" w:lineRule="auto"/>
        <w:ind w:left="420"/>
        <w:rPr>
          <w:rFonts w:ascii="宋体" w:hAnsi="宋体" w:cs="宋体"/>
          <w:szCs w:val="21"/>
        </w:rPr>
      </w:pPr>
      <w:r>
        <w:rPr>
          <w:rFonts w:hint="eastAsia" w:ascii="宋体" w:hAnsi="宋体" w:cs="宋体"/>
          <w:szCs w:val="21"/>
        </w:rPr>
        <w:t>7） 提供投标人必须符合法律、行政法规规定的其他条件的书面声明。</w:t>
      </w:r>
    </w:p>
    <w:p>
      <w:pPr>
        <w:widowControl w:val="0"/>
        <w:numPr>
          <w:ilvl w:val="0"/>
          <w:numId w:val="2"/>
        </w:numPr>
        <w:tabs>
          <w:tab w:val="left" w:pos="1080"/>
        </w:tabs>
        <w:spacing w:line="360" w:lineRule="auto"/>
        <w:ind w:left="420" w:hanging="420"/>
        <w:jc w:val="both"/>
        <w:rPr>
          <w:rFonts w:ascii="宋体" w:hAnsi="宋体" w:cs="宋体"/>
          <w:szCs w:val="21"/>
        </w:rPr>
      </w:pPr>
      <w:r>
        <w:rPr>
          <w:rFonts w:hint="eastAsia" w:ascii="宋体" w:hAnsi="宋体" w:cs="宋体"/>
          <w:szCs w:val="21"/>
        </w:rPr>
        <w:t>投标人须具有独立承担民事责任能力的在中华人民共和国境内注册的法人或其他组织，并独立于采购人及采购代理机构</w:t>
      </w:r>
      <w:r>
        <w:rPr>
          <w:rFonts w:hint="eastAsia" w:ascii="宋体" w:hAnsi="宋体"/>
          <w:szCs w:val="21"/>
        </w:rPr>
        <w:t>；</w:t>
      </w:r>
    </w:p>
    <w:p>
      <w:pPr>
        <w:numPr>
          <w:ilvl w:val="0"/>
          <w:numId w:val="2"/>
        </w:numPr>
        <w:spacing w:line="360" w:lineRule="auto"/>
        <w:ind w:left="420" w:hanging="420"/>
        <w:rPr>
          <w:rFonts w:ascii="宋体" w:hAnsi="宋体"/>
          <w:szCs w:val="21"/>
        </w:rPr>
      </w:pPr>
      <w:r>
        <w:rPr>
          <w:rFonts w:hint="eastAsia" w:ascii="宋体" w:hAnsi="宋体"/>
          <w:szCs w:val="21"/>
        </w:rPr>
        <w:t>本项目不接受联合体投标；</w:t>
      </w:r>
    </w:p>
    <w:p>
      <w:pPr>
        <w:numPr>
          <w:ilvl w:val="0"/>
          <w:numId w:val="2"/>
        </w:numPr>
        <w:spacing w:line="360" w:lineRule="auto"/>
        <w:ind w:left="420" w:hanging="420"/>
        <w:rPr>
          <w:rFonts w:ascii="宋体" w:hAnsi="宋体" w:cs="宋体"/>
          <w:szCs w:val="21"/>
        </w:rPr>
      </w:pPr>
      <w:r>
        <w:rPr>
          <w:rFonts w:hint="eastAsia" w:ascii="宋体" w:hAnsi="宋体" w:cs="宋体"/>
          <w:szCs w:val="21"/>
        </w:rPr>
        <w:t>采购人或采购代理查询投标人信用记录，查询截止时点为提交投标文件之日，由采购人或采购代理机构通过“信用中国”网站（http://www.creditchina.gov.cn)、中国政府采购网（http://www.ccgp.gov.cn）等渠道查询相关投标人信用记录，将查询的投标人信用记录提供给评审现场；被人民法院列入失信被执行人、重大税收违法案件当事人名单、政府采购严重违法失信行为记录名单及其他不符合《政府采购法》第二十二条规定条件的投标人禁止参加政府采购活动，为无效投标文件；</w:t>
      </w:r>
    </w:p>
    <w:p>
      <w:pPr>
        <w:numPr>
          <w:ilvl w:val="0"/>
          <w:numId w:val="2"/>
        </w:numPr>
        <w:spacing w:line="360" w:lineRule="auto"/>
        <w:ind w:left="420" w:hanging="420"/>
        <w:rPr>
          <w:rFonts w:ascii="宋体" w:hAnsi="宋体" w:cs="宋体"/>
          <w:szCs w:val="21"/>
        </w:rPr>
      </w:pPr>
      <w:r>
        <w:rPr>
          <w:rFonts w:hint="eastAsia" w:ascii="宋体" w:hAnsi="宋体" w:cs="宋体"/>
          <w:szCs w:val="21"/>
        </w:rPr>
        <w:t>单位负责人为同一人或者存在直接控股、管理关系的不同投标人，不得参加同一合同项下的政府采购活动；</w:t>
      </w:r>
    </w:p>
    <w:p>
      <w:pPr>
        <w:numPr>
          <w:ilvl w:val="0"/>
          <w:numId w:val="2"/>
        </w:numPr>
        <w:spacing w:line="360" w:lineRule="auto"/>
        <w:ind w:left="420" w:hanging="420"/>
        <w:rPr>
          <w:rFonts w:ascii="宋体" w:hAnsi="宋体" w:cs="宋体"/>
          <w:szCs w:val="21"/>
        </w:rPr>
      </w:pPr>
      <w:r>
        <w:rPr>
          <w:rFonts w:hint="eastAsia" w:ascii="宋体" w:hAnsi="宋体" w:cs="宋体"/>
          <w:kern w:val="2"/>
          <w:szCs w:val="21"/>
        </w:rPr>
        <w:t>投标人须在中山市公共资源交易中心网上成功报名并在采购代理机构处购买招标文件。</w:t>
      </w:r>
    </w:p>
    <w:p>
      <w:pPr>
        <w:numPr>
          <w:ilvl w:val="0"/>
          <w:numId w:val="2"/>
        </w:numPr>
        <w:spacing w:line="360" w:lineRule="auto"/>
        <w:ind w:left="420" w:hanging="420"/>
        <w:rPr>
          <w:rFonts w:ascii="宋体" w:hAnsi="宋体" w:cs="宋体"/>
          <w:kern w:val="2"/>
          <w:szCs w:val="21"/>
        </w:rPr>
      </w:pPr>
      <w:r>
        <w:rPr>
          <w:rFonts w:hint="eastAsia" w:ascii="宋体" w:hAnsi="宋体" w:cs="宋体"/>
          <w:kern w:val="2"/>
          <w:szCs w:val="21"/>
        </w:rPr>
        <w:t>投标人应同时具备以下①和②资质:</w:t>
      </w:r>
    </w:p>
    <w:p>
      <w:pPr>
        <w:widowControl w:val="0"/>
        <w:numPr>
          <w:ilvl w:val="0"/>
          <w:numId w:val="3"/>
        </w:numPr>
        <w:tabs>
          <w:tab w:val="left" w:pos="540"/>
        </w:tabs>
        <w:spacing w:line="360" w:lineRule="auto"/>
        <w:ind w:left="0" w:firstLine="400"/>
        <w:jc w:val="both"/>
        <w:rPr>
          <w:kern w:val="28"/>
        </w:rPr>
      </w:pPr>
      <w:r>
        <w:rPr>
          <w:rFonts w:hint="eastAsia"/>
          <w:kern w:val="28"/>
        </w:rPr>
        <w:t>工程咨询资质具备以下条件其中之一：</w:t>
      </w:r>
    </w:p>
    <w:p>
      <w:pPr>
        <w:widowControl w:val="0"/>
        <w:numPr>
          <w:ilvl w:val="0"/>
          <w:numId w:val="4"/>
        </w:numPr>
        <w:tabs>
          <w:tab w:val="left" w:pos="840"/>
        </w:tabs>
        <w:spacing w:line="360" w:lineRule="auto"/>
        <w:ind w:left="825" w:hanging="405"/>
        <w:jc w:val="both"/>
        <w:rPr>
          <w:kern w:val="28"/>
        </w:rPr>
      </w:pPr>
      <w:r>
        <w:rPr>
          <w:rFonts w:hint="eastAsia"/>
          <w:kern w:val="28"/>
        </w:rPr>
        <w:t>具有工程咨询单位乙级资信证书（水利水电）专业乙级或以上资质；</w:t>
      </w:r>
    </w:p>
    <w:p>
      <w:pPr>
        <w:widowControl w:val="0"/>
        <w:numPr>
          <w:ilvl w:val="0"/>
          <w:numId w:val="4"/>
        </w:numPr>
        <w:tabs>
          <w:tab w:val="left" w:pos="840"/>
        </w:tabs>
        <w:spacing w:line="360" w:lineRule="auto"/>
        <w:ind w:left="825" w:hanging="405"/>
        <w:jc w:val="both"/>
        <w:rPr>
          <w:kern w:val="28"/>
        </w:rPr>
      </w:pPr>
      <w:r>
        <w:rPr>
          <w:rFonts w:hint="eastAsia"/>
          <w:kern w:val="28"/>
        </w:rPr>
        <w:t>具有工程咨询单位乙级资信证书（市政公用工程）专业乙级或以上资质。</w:t>
      </w:r>
    </w:p>
    <w:p>
      <w:pPr>
        <w:widowControl w:val="0"/>
        <w:numPr>
          <w:ilvl w:val="0"/>
          <w:numId w:val="3"/>
        </w:numPr>
        <w:tabs>
          <w:tab w:val="left" w:pos="540"/>
        </w:tabs>
        <w:spacing w:line="360" w:lineRule="auto"/>
        <w:ind w:left="0" w:firstLine="400"/>
        <w:jc w:val="both"/>
        <w:rPr>
          <w:kern w:val="28"/>
        </w:rPr>
      </w:pPr>
      <w:r>
        <w:rPr>
          <w:rFonts w:hint="eastAsia"/>
          <w:kern w:val="28"/>
        </w:rPr>
        <w:t>水文水资源调查评价资质具备以下条件其中之一：</w:t>
      </w:r>
    </w:p>
    <w:p>
      <w:pPr>
        <w:widowControl w:val="0"/>
        <w:numPr>
          <w:ilvl w:val="0"/>
          <w:numId w:val="5"/>
        </w:numPr>
        <w:tabs>
          <w:tab w:val="left" w:pos="840"/>
        </w:tabs>
        <w:spacing w:line="360" w:lineRule="auto"/>
        <w:ind w:left="840"/>
        <w:jc w:val="both"/>
        <w:rPr>
          <w:kern w:val="28"/>
        </w:rPr>
      </w:pPr>
      <w:r>
        <w:rPr>
          <w:rFonts w:hint="eastAsia"/>
          <w:kern w:val="28"/>
        </w:rPr>
        <w:t>水文水资源调查评价（水文调查）乙级或以上；</w:t>
      </w:r>
    </w:p>
    <w:p>
      <w:pPr>
        <w:widowControl w:val="0"/>
        <w:numPr>
          <w:ilvl w:val="0"/>
          <w:numId w:val="5"/>
        </w:numPr>
        <w:tabs>
          <w:tab w:val="left" w:pos="840"/>
        </w:tabs>
        <w:spacing w:line="360" w:lineRule="auto"/>
        <w:ind w:left="840"/>
        <w:jc w:val="both"/>
        <w:rPr>
          <w:kern w:val="28"/>
        </w:rPr>
      </w:pPr>
      <w:r>
        <w:rPr>
          <w:rFonts w:hint="eastAsia"/>
          <w:kern w:val="28"/>
        </w:rPr>
        <w:t>水文水资源调查评价（水平衡测试）乙级或以上</w:t>
      </w:r>
    </w:p>
    <w:p>
      <w:pPr>
        <w:widowControl w:val="0"/>
        <w:numPr>
          <w:ilvl w:val="0"/>
          <w:numId w:val="5"/>
        </w:numPr>
        <w:tabs>
          <w:tab w:val="left" w:pos="840"/>
        </w:tabs>
        <w:spacing w:line="360" w:lineRule="auto"/>
        <w:ind w:left="840"/>
        <w:jc w:val="both"/>
        <w:rPr>
          <w:kern w:val="28"/>
        </w:rPr>
      </w:pPr>
      <w:r>
        <w:rPr>
          <w:rFonts w:hint="eastAsia"/>
          <w:kern w:val="28"/>
        </w:rPr>
        <w:t>水文分析与计算乙级或以上；</w:t>
      </w:r>
    </w:p>
    <w:p>
      <w:pPr>
        <w:tabs>
          <w:tab w:val="left" w:pos="424"/>
        </w:tabs>
        <w:spacing w:line="360" w:lineRule="auto"/>
        <w:ind w:left="69" w:leftChars="33"/>
        <w:rPr>
          <w:rFonts w:hAnsi="宋体" w:cs="宋体"/>
          <w:szCs w:val="21"/>
        </w:rPr>
      </w:pPr>
      <w:r>
        <w:rPr>
          <w:rFonts w:hint="eastAsia" w:hAnsi="宋体" w:cs="宋体"/>
          <w:szCs w:val="21"/>
        </w:rPr>
        <w:t>七、符合资格的投标人应当在2019年08月14 日至2019年08月20 日期间（上午08:30至12:00,下午14:30至17:30，法定节假日除外,不少于5个工作日）到（广东曦达工程咨询有限公司中山分公司）（详细地址：中山市火炬开发区五星美居中心T栋209）购买招标文件每套售价 300 元（人民币），售后不退。</w:t>
      </w:r>
    </w:p>
    <w:p>
      <w:pPr>
        <w:tabs>
          <w:tab w:val="left" w:pos="424"/>
        </w:tabs>
        <w:spacing w:line="360" w:lineRule="auto"/>
        <w:rPr>
          <w:rFonts w:hAnsi="宋体" w:cs="宋体"/>
          <w:szCs w:val="21"/>
        </w:rPr>
      </w:pPr>
      <w:r>
        <w:rPr>
          <w:rFonts w:hint="eastAsia" w:hAnsi="宋体" w:cs="宋体"/>
          <w:szCs w:val="21"/>
        </w:rPr>
        <w:t>八、投标截止时间：</w:t>
      </w:r>
      <w:r>
        <w:rPr>
          <w:rFonts w:hint="eastAsia" w:ascii="宋体" w:hAnsi="宋体"/>
          <w:szCs w:val="21"/>
        </w:rPr>
        <w:t>2019年09月04日09 时30分</w:t>
      </w:r>
    </w:p>
    <w:p>
      <w:pPr>
        <w:tabs>
          <w:tab w:val="left" w:pos="424"/>
        </w:tabs>
        <w:spacing w:line="360" w:lineRule="auto"/>
        <w:rPr>
          <w:rFonts w:hAnsi="宋体" w:cs="宋体"/>
          <w:szCs w:val="21"/>
        </w:rPr>
      </w:pPr>
      <w:r>
        <w:rPr>
          <w:rFonts w:hint="eastAsia" w:hAnsi="宋体" w:cs="宋体"/>
          <w:szCs w:val="21"/>
        </w:rPr>
        <w:t>九、提交投标文件地点：中山市博爱六路22号行政服务中心二楼中山市公共资源交易中心（详见开标当天开标室安排）。</w:t>
      </w:r>
    </w:p>
    <w:p>
      <w:pPr>
        <w:tabs>
          <w:tab w:val="left" w:pos="424"/>
        </w:tabs>
        <w:spacing w:line="360" w:lineRule="auto"/>
        <w:rPr>
          <w:rFonts w:hAnsi="宋体" w:cs="宋体"/>
          <w:szCs w:val="21"/>
        </w:rPr>
      </w:pPr>
      <w:r>
        <w:rPr>
          <w:rFonts w:hint="eastAsia" w:hAnsi="宋体" w:cs="宋体"/>
          <w:szCs w:val="21"/>
        </w:rPr>
        <w:t>十、开标时间：</w:t>
      </w:r>
      <w:r>
        <w:rPr>
          <w:rFonts w:hint="eastAsia" w:ascii="宋体" w:hAnsi="宋体"/>
          <w:szCs w:val="21"/>
        </w:rPr>
        <w:t>2019年09月04日09时30分</w:t>
      </w:r>
      <w:r>
        <w:rPr>
          <w:rFonts w:hint="eastAsia" w:hAnsi="宋体" w:cs="宋体"/>
          <w:szCs w:val="21"/>
        </w:rPr>
        <w:t>。</w:t>
      </w:r>
    </w:p>
    <w:p>
      <w:pPr>
        <w:tabs>
          <w:tab w:val="left" w:pos="424"/>
        </w:tabs>
        <w:spacing w:line="360" w:lineRule="auto"/>
        <w:rPr>
          <w:rFonts w:hAnsi="宋体" w:cs="宋体"/>
          <w:szCs w:val="21"/>
        </w:rPr>
      </w:pPr>
      <w:r>
        <w:rPr>
          <w:rFonts w:hint="eastAsia" w:hAnsi="宋体" w:cs="宋体"/>
          <w:szCs w:val="21"/>
        </w:rPr>
        <w:t>十一、开标地点：中山市博爱六路22号行政服务中心二楼中山市公共资源交易中心（详见开标当天开标室安排）。</w:t>
      </w:r>
    </w:p>
    <w:p>
      <w:pPr>
        <w:tabs>
          <w:tab w:val="left" w:pos="424"/>
        </w:tabs>
        <w:spacing w:line="360" w:lineRule="auto"/>
        <w:rPr>
          <w:rFonts w:hAnsi="宋体" w:cs="宋体"/>
          <w:szCs w:val="21"/>
        </w:rPr>
      </w:pPr>
      <w:r>
        <w:rPr>
          <w:rFonts w:hint="eastAsia" w:hAnsi="宋体" w:cs="宋体"/>
          <w:szCs w:val="21"/>
        </w:rPr>
        <w:t>十二、本公告期限（5个工作日）自2019年08月14日至2019年08 月20日止。</w:t>
      </w:r>
    </w:p>
    <w:p>
      <w:pPr>
        <w:tabs>
          <w:tab w:val="left" w:pos="424"/>
        </w:tabs>
        <w:spacing w:line="360" w:lineRule="auto"/>
        <w:rPr>
          <w:rFonts w:hAnsi="宋体" w:cs="宋体"/>
          <w:szCs w:val="21"/>
        </w:rPr>
      </w:pPr>
      <w:r>
        <w:rPr>
          <w:rFonts w:hint="eastAsia" w:hAnsi="宋体" w:cs="宋体"/>
          <w:szCs w:val="21"/>
        </w:rPr>
        <w:t>十三、联系事项</w:t>
      </w:r>
    </w:p>
    <w:p>
      <w:pPr>
        <w:tabs>
          <w:tab w:val="left" w:pos="424"/>
        </w:tabs>
        <w:spacing w:line="360" w:lineRule="auto"/>
        <w:rPr>
          <w:rFonts w:ascii="宋体" w:hAnsi="宋体" w:cs="宋体"/>
          <w:szCs w:val="21"/>
        </w:rPr>
      </w:pPr>
      <w:r>
        <w:rPr>
          <w:rFonts w:hint="eastAsia" w:ascii="宋体" w:hAnsi="宋体" w:cs="宋体"/>
          <w:szCs w:val="21"/>
        </w:rPr>
        <w:t>（一）采购项目联系人（代理机构）：赖小姐     联系电话：15362119403</w:t>
      </w:r>
    </w:p>
    <w:p>
      <w:pPr>
        <w:tabs>
          <w:tab w:val="left" w:pos="424"/>
        </w:tabs>
        <w:spacing w:line="360" w:lineRule="auto"/>
        <w:rPr>
          <w:rFonts w:ascii="宋体" w:hAnsi="宋体" w:cs="宋体"/>
          <w:szCs w:val="21"/>
        </w:rPr>
      </w:pPr>
      <w:r>
        <w:rPr>
          <w:rFonts w:hint="eastAsia" w:ascii="宋体" w:hAnsi="宋体" w:cs="宋体"/>
          <w:szCs w:val="21"/>
        </w:rPr>
        <w:t xml:space="preserve">      采购项目联系人（采购单位）：孙先生     联系电话：0760－88283183</w:t>
      </w:r>
    </w:p>
    <w:p>
      <w:pPr>
        <w:tabs>
          <w:tab w:val="left" w:pos="424"/>
        </w:tabs>
        <w:spacing w:line="360" w:lineRule="auto"/>
        <w:rPr>
          <w:rFonts w:ascii="宋体" w:hAnsi="宋体" w:cs="宋体"/>
          <w:szCs w:val="21"/>
        </w:rPr>
      </w:pPr>
      <w:r>
        <w:rPr>
          <w:rFonts w:hint="eastAsia" w:ascii="宋体" w:hAnsi="宋体" w:cs="宋体"/>
          <w:szCs w:val="21"/>
        </w:rPr>
        <w:t>（二）采购代理机构：广东曦达工程咨询有限公司中山分公司</w:t>
      </w:r>
    </w:p>
    <w:p>
      <w:pPr>
        <w:tabs>
          <w:tab w:val="left" w:pos="424"/>
        </w:tabs>
        <w:spacing w:line="360" w:lineRule="auto"/>
        <w:ind w:firstLine="630" w:firstLineChars="300"/>
        <w:rPr>
          <w:rFonts w:ascii="宋体" w:hAnsi="宋体" w:cs="宋体"/>
          <w:szCs w:val="21"/>
        </w:rPr>
      </w:pPr>
      <w:r>
        <w:rPr>
          <w:rFonts w:hint="eastAsia" w:ascii="宋体" w:hAnsi="宋体" w:cs="宋体"/>
          <w:szCs w:val="21"/>
        </w:rPr>
        <w:t>地址：中山市火炬开发区五星美居中心T栋209</w:t>
      </w:r>
    </w:p>
    <w:p>
      <w:pPr>
        <w:tabs>
          <w:tab w:val="left" w:pos="424"/>
        </w:tabs>
        <w:spacing w:line="360" w:lineRule="auto"/>
        <w:rPr>
          <w:rFonts w:ascii="宋体" w:hAnsi="宋体" w:cs="宋体"/>
          <w:szCs w:val="21"/>
        </w:rPr>
      </w:pPr>
    </w:p>
    <w:p>
      <w:pPr>
        <w:tabs>
          <w:tab w:val="left" w:pos="424"/>
        </w:tabs>
        <w:spacing w:line="360" w:lineRule="auto"/>
        <w:rPr>
          <w:rFonts w:ascii="宋体" w:hAnsi="宋体" w:cs="宋体"/>
          <w:szCs w:val="21"/>
        </w:rPr>
      </w:pPr>
      <w:r>
        <w:rPr>
          <w:rFonts w:hint="eastAsia" w:ascii="宋体" w:hAnsi="宋体" w:cs="宋体"/>
          <w:szCs w:val="21"/>
        </w:rPr>
        <w:t xml:space="preserve">      联系人：赖小姐         联系电话：15362119403</w:t>
      </w:r>
    </w:p>
    <w:p>
      <w:pPr>
        <w:tabs>
          <w:tab w:val="left" w:pos="424"/>
        </w:tabs>
        <w:spacing w:line="360" w:lineRule="auto"/>
        <w:rPr>
          <w:rFonts w:ascii="宋体" w:hAnsi="宋体" w:cs="宋体"/>
          <w:szCs w:val="21"/>
        </w:rPr>
      </w:pPr>
      <w:r>
        <w:rPr>
          <w:rFonts w:hint="eastAsia" w:ascii="宋体" w:hAnsi="宋体" w:cs="宋体"/>
          <w:szCs w:val="21"/>
        </w:rPr>
        <w:t xml:space="preserve">      传真：0760-</w:t>
      </w:r>
      <w:r>
        <w:rPr>
          <w:rFonts w:hint="eastAsia" w:ascii="宋体" w:hAnsi="宋体" w:cs="宋体"/>
        </w:rPr>
        <w:t>88288325</w:t>
      </w:r>
      <w:r>
        <w:rPr>
          <w:rFonts w:hint="eastAsia" w:ascii="宋体" w:hAnsi="宋体" w:cs="宋体"/>
          <w:szCs w:val="21"/>
        </w:rPr>
        <w:t xml:space="preserve">    邮编：</w:t>
      </w:r>
      <w:r>
        <w:rPr>
          <w:rFonts w:hint="eastAsia" w:ascii="宋体" w:hAnsi="宋体" w:cs="宋体"/>
        </w:rPr>
        <w:t>528437</w:t>
      </w:r>
    </w:p>
    <w:p>
      <w:pPr>
        <w:tabs>
          <w:tab w:val="left" w:pos="424"/>
        </w:tabs>
        <w:spacing w:line="360" w:lineRule="auto"/>
        <w:rPr>
          <w:rFonts w:ascii="宋体" w:hAnsi="宋体" w:cs="宋体"/>
          <w:szCs w:val="21"/>
        </w:rPr>
      </w:pPr>
      <w:r>
        <w:rPr>
          <w:rFonts w:hint="eastAsia" w:ascii="宋体" w:hAnsi="宋体" w:cs="宋体"/>
          <w:szCs w:val="21"/>
        </w:rPr>
        <w:t>（三）采购人：</w:t>
      </w:r>
      <w:r>
        <w:rPr>
          <w:rFonts w:hint="eastAsia" w:ascii="宋体" w:hAnsi="宋体" w:cs="宋体"/>
          <w:bCs/>
          <w:szCs w:val="21"/>
        </w:rPr>
        <w:t>中山火炬高技术产业开发区水利所</w:t>
      </w:r>
    </w:p>
    <w:p>
      <w:pPr>
        <w:tabs>
          <w:tab w:val="left" w:pos="424"/>
        </w:tabs>
        <w:spacing w:line="360" w:lineRule="auto"/>
        <w:ind w:firstLine="630" w:firstLineChars="300"/>
        <w:rPr>
          <w:rFonts w:ascii="宋体" w:hAnsi="宋体" w:cs="宋体"/>
          <w:szCs w:val="21"/>
        </w:rPr>
      </w:pPr>
      <w:r>
        <w:rPr>
          <w:rFonts w:hint="eastAsia" w:ascii="宋体" w:hAnsi="宋体" w:cs="宋体"/>
          <w:szCs w:val="21"/>
        </w:rPr>
        <w:t>地址：中山火炬开发区东利村小隐水闸旁</w:t>
      </w:r>
    </w:p>
    <w:p>
      <w:pPr>
        <w:tabs>
          <w:tab w:val="left" w:pos="424"/>
        </w:tabs>
        <w:spacing w:line="360" w:lineRule="auto"/>
        <w:rPr>
          <w:rFonts w:ascii="宋体" w:hAnsi="宋体" w:cs="宋体"/>
          <w:szCs w:val="21"/>
        </w:rPr>
      </w:pPr>
      <w:r>
        <w:rPr>
          <w:rFonts w:hint="eastAsia" w:ascii="宋体" w:hAnsi="宋体" w:cs="宋体"/>
          <w:szCs w:val="21"/>
        </w:rPr>
        <w:t xml:space="preserve">      联系人：孙先生</w:t>
      </w:r>
      <w:r>
        <w:rPr>
          <w:rFonts w:hint="eastAsia" w:ascii="宋体" w:hAnsi="宋体" w:cs="宋体"/>
          <w:szCs w:val="21"/>
        </w:rPr>
        <w:tab/>
      </w:r>
      <w:r>
        <w:rPr>
          <w:rFonts w:hint="eastAsia" w:ascii="宋体" w:hAnsi="宋体" w:cs="宋体"/>
          <w:szCs w:val="21"/>
        </w:rPr>
        <w:t xml:space="preserve">       联系电话：</w:t>
      </w:r>
      <w:r>
        <w:rPr>
          <w:rFonts w:hint="eastAsia" w:ascii="宋体" w:hAnsi="宋体"/>
          <w:szCs w:val="21"/>
        </w:rPr>
        <w:t>0760－88283183</w:t>
      </w:r>
    </w:p>
    <w:p>
      <w:pPr>
        <w:tabs>
          <w:tab w:val="left" w:pos="424"/>
        </w:tabs>
        <w:spacing w:line="360" w:lineRule="auto"/>
        <w:ind w:firstLine="630" w:firstLineChars="300"/>
      </w:pPr>
      <w:r>
        <w:rPr>
          <w:rFonts w:hint="eastAsia" w:ascii="宋体" w:hAnsi="宋体" w:cs="宋体"/>
          <w:szCs w:val="21"/>
        </w:rPr>
        <w:t>传真：0760-88283183邮编：528400</w:t>
      </w:r>
    </w:p>
    <w:p>
      <w:pPr>
        <w:tabs>
          <w:tab w:val="left" w:pos="424"/>
        </w:tabs>
        <w:spacing w:line="360" w:lineRule="auto"/>
        <w:rPr>
          <w:rFonts w:hAnsi="宋体" w:cs="宋体"/>
          <w:szCs w:val="21"/>
        </w:rPr>
      </w:pPr>
    </w:p>
    <w:p>
      <w:pPr>
        <w:tabs>
          <w:tab w:val="left" w:pos="424"/>
        </w:tabs>
        <w:spacing w:line="360" w:lineRule="auto"/>
        <w:rPr>
          <w:rFonts w:hAnsi="宋体" w:cs="宋体"/>
          <w:szCs w:val="21"/>
        </w:rPr>
      </w:pPr>
    </w:p>
    <w:p>
      <w:pPr>
        <w:tabs>
          <w:tab w:val="left" w:pos="424"/>
        </w:tabs>
        <w:spacing w:line="360" w:lineRule="auto"/>
        <w:ind w:firstLine="5040" w:firstLineChars="2400"/>
        <w:rPr>
          <w:rFonts w:hAnsi="宋体" w:cs="宋体"/>
          <w:szCs w:val="21"/>
        </w:rPr>
      </w:pPr>
      <w:r>
        <w:rPr>
          <w:rFonts w:hint="eastAsia" w:hAnsi="宋体" w:cs="宋体"/>
          <w:szCs w:val="21"/>
        </w:rPr>
        <w:t>发布人：广东曦达工程咨询有限公司中山分公司</w:t>
      </w:r>
    </w:p>
    <w:p>
      <w:r>
        <w:rPr>
          <w:rFonts w:hint="eastAsia" w:hAnsi="宋体" w:cs="宋体"/>
          <w:szCs w:val="21"/>
        </w:rPr>
        <w:t xml:space="preserve">                          </w:t>
      </w:r>
      <w:r>
        <w:rPr>
          <w:rFonts w:hint="eastAsia" w:hAnsi="宋体" w:cs="宋体"/>
          <w:szCs w:val="21"/>
          <w:lang w:val="en-US" w:eastAsia="zh-CN"/>
        </w:rPr>
        <w:t xml:space="preserve">       </w:t>
      </w:r>
      <w:bookmarkStart w:id="0" w:name="_GoBack"/>
      <w:bookmarkEnd w:id="0"/>
      <w:r>
        <w:rPr>
          <w:rFonts w:hint="eastAsia" w:hAnsi="宋体" w:cs="宋体"/>
          <w:szCs w:val="21"/>
        </w:rPr>
        <w:t xml:space="preserve"> 发布时间：2019年08月13日</w:t>
      </w: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52A7A7"/>
    <w:multiLevelType w:val="singleLevel"/>
    <w:tmpl w:val="FE52A7A7"/>
    <w:lvl w:ilvl="0" w:tentative="0">
      <w:start w:val="1"/>
      <w:numFmt w:val="decimalEnclosedCircleChinese"/>
      <w:suff w:val="nothing"/>
      <w:lvlText w:val="%1　"/>
      <w:lvlJc w:val="left"/>
      <w:pPr>
        <w:ind w:left="0" w:firstLine="400"/>
      </w:pPr>
      <w:rPr>
        <w:rFonts w:hint="eastAsia"/>
      </w:rPr>
    </w:lvl>
  </w:abstractNum>
  <w:abstractNum w:abstractNumId="1">
    <w:nsid w:val="00B66463"/>
    <w:multiLevelType w:val="multilevel"/>
    <w:tmpl w:val="00B6646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9FADC40"/>
    <w:multiLevelType w:val="singleLevel"/>
    <w:tmpl w:val="09FADC40"/>
    <w:lvl w:ilvl="0" w:tentative="0">
      <w:start w:val="1"/>
      <w:numFmt w:val="decimal"/>
      <w:lvlText w:val="%1)"/>
      <w:lvlJc w:val="left"/>
      <w:pPr>
        <w:ind w:left="425" w:hanging="425"/>
      </w:pPr>
      <w:rPr>
        <w:rFonts w:hint="default"/>
      </w:rPr>
    </w:lvl>
  </w:abstractNum>
  <w:abstractNum w:abstractNumId="3">
    <w:nsid w:val="6D715F5B"/>
    <w:multiLevelType w:val="multilevel"/>
    <w:tmpl w:val="6D715F5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C95183D"/>
    <w:multiLevelType w:val="singleLevel"/>
    <w:tmpl w:val="7C95183D"/>
    <w:lvl w:ilvl="0" w:tentative="0">
      <w:start w:val="1"/>
      <w:numFmt w:val="decimal"/>
      <w:lvlText w:val="%1)"/>
      <w:lvlJc w:val="left"/>
      <w:pPr>
        <w:ind w:left="425" w:hanging="425"/>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942F15"/>
    <w:rsid w:val="43942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2019-08-16T01:13:00Z</dcterms:created>
  <dc:creator>€•:-*</dc:creator>
  <cp:lastModifiedBy>€•:-*</cp:lastModifiedBy>
  <dcterms:modified xsi:type="dcterms:W3CDTF">2019-08-16T01:13:54Z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